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C8" w:rsidRPr="003620A3" w:rsidRDefault="00635BC8" w:rsidP="0040046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  <w:lang w:val="en-US"/>
        </w:rPr>
      </w:pPr>
    </w:p>
    <w:p w:rsidR="0095008C" w:rsidRPr="00197AB8" w:rsidRDefault="00635BC8" w:rsidP="0040046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  <w:r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Новые документы в линейке систем по охране труда, промышленной и пожарной безопасности за </w:t>
      </w:r>
      <w:r w:rsidR="00C810C1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сентябрь</w:t>
      </w:r>
      <w:r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202</w:t>
      </w:r>
      <w:r w:rsidR="00C934B0"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4</w:t>
      </w:r>
    </w:p>
    <w:p w:rsidR="00044D7D" w:rsidRPr="00197AB8" w:rsidRDefault="00044D7D" w:rsidP="0040046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197AB8" w:rsidRPr="00197AB8" w:rsidRDefault="00197AB8" w:rsidP="0040046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охране труда (новые)</w:t>
      </w:r>
    </w:p>
    <w:p w:rsidR="00197AB8" w:rsidRPr="00197AB8" w:rsidRDefault="00197AB8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197AB8" w:rsidRPr="00197AB8" w:rsidRDefault="00197AB8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C273E">
        <w:rPr>
          <w:rFonts w:ascii="Times New Roman" w:hAnsi="Times New Roman"/>
          <w:i/>
          <w:sz w:val="28"/>
          <w:szCs w:val="28"/>
        </w:rPr>
        <w:t xml:space="preserve"> раздел добавлено 50 документов</w:t>
      </w:r>
      <w:r w:rsidRPr="00197AB8">
        <w:rPr>
          <w:rFonts w:ascii="Times New Roman" w:hAnsi="Times New Roman"/>
          <w:i/>
          <w:sz w:val="28"/>
          <w:szCs w:val="28"/>
        </w:rPr>
        <w:t>.</w:t>
      </w:r>
    </w:p>
    <w:p w:rsidR="00197AB8" w:rsidRDefault="00197AB8" w:rsidP="004004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  <w:r w:rsidR="007C273E">
        <w:rPr>
          <w:rFonts w:ascii="Times New Roman" w:hAnsi="Times New Roman"/>
          <w:i/>
          <w:sz w:val="28"/>
          <w:szCs w:val="28"/>
        </w:rPr>
        <w:br/>
      </w:r>
    </w:p>
    <w:p w:rsidR="007C273E" w:rsidRPr="007C273E" w:rsidRDefault="007C273E" w:rsidP="00400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73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73E">
        <w:rPr>
          <w:rFonts w:ascii="Times New Roman" w:hAnsi="Times New Roman"/>
          <w:sz w:val="28"/>
          <w:szCs w:val="28"/>
        </w:rPr>
        <w:t xml:space="preserve"> Письмо Минтруда России </w:t>
      </w:r>
      <w:hyperlink r:id="rId10" w:tooltip="&quot;О необходимости проведения проверки знания требований охраны труда после стажировки на рабочем месте&quot;&#10;Письмо Минтруда России от 22.08.2024 N 15-2/ООГ-2734&#10;Статус: Действующий документ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 xml:space="preserve">от 22.08.2024 </w:t>
        </w:r>
        <w:r w:rsidR="00004A8F">
          <w:rPr>
            <w:rStyle w:val="a9"/>
            <w:rFonts w:ascii="Times New Roman" w:hAnsi="Times New Roman"/>
            <w:color w:val="0000AA"/>
            <w:sz w:val="28"/>
            <w:szCs w:val="28"/>
          </w:rPr>
          <w:t>№</w:t>
        </w:r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 xml:space="preserve"> 15-2/ООГ-2734</w:t>
        </w:r>
      </w:hyperlink>
      <w:r w:rsidRPr="007C273E">
        <w:rPr>
          <w:rFonts w:ascii="Times New Roman" w:hAnsi="Times New Roman"/>
          <w:sz w:val="28"/>
          <w:szCs w:val="28"/>
        </w:rPr>
        <w:t xml:space="preserve"> «О необходимости </w:t>
      </w:r>
      <w:proofErr w:type="gramStart"/>
      <w:r w:rsidRPr="007C273E">
        <w:rPr>
          <w:rFonts w:ascii="Times New Roman" w:hAnsi="Times New Roman"/>
          <w:sz w:val="28"/>
          <w:szCs w:val="28"/>
        </w:rPr>
        <w:t>проведения проверки знания требований охраны труда</w:t>
      </w:r>
      <w:proofErr w:type="gramEnd"/>
      <w:r w:rsidRPr="007C273E">
        <w:rPr>
          <w:rFonts w:ascii="Times New Roman" w:hAnsi="Times New Roman"/>
          <w:sz w:val="28"/>
          <w:szCs w:val="28"/>
        </w:rPr>
        <w:t xml:space="preserve"> после стажировки на рабочем месте»;</w:t>
      </w:r>
    </w:p>
    <w:p w:rsidR="007C273E" w:rsidRPr="007C273E" w:rsidRDefault="007C273E" w:rsidP="00400465">
      <w:pPr>
        <w:pStyle w:val="ab"/>
        <w:rPr>
          <w:sz w:val="28"/>
          <w:szCs w:val="28"/>
        </w:rPr>
      </w:pPr>
      <w:r w:rsidRPr="007C273E"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73E">
        <w:rPr>
          <w:sz w:val="28"/>
          <w:szCs w:val="28"/>
        </w:rPr>
        <w:t xml:space="preserve"> Письмо Минтруда России </w:t>
      </w:r>
      <w:hyperlink r:id="rId11" w:tooltip="&quot;Об обязанностях работодателя при несчастном случае и о расследовании ухудшения состояния здоровья работника в рабочее время, повлекшего его смерть&quot;&#10;Письмо Минтруда России от 21.08.2024 N 15-3/ООГ-2712&#10;Статус: Действующий документ" w:history="1">
        <w:r w:rsidRPr="00400465">
          <w:rPr>
            <w:rStyle w:val="a9"/>
            <w:color w:val="0000AA"/>
            <w:sz w:val="28"/>
            <w:szCs w:val="28"/>
          </w:rPr>
          <w:t xml:space="preserve">от 21.08.2024 </w:t>
        </w:r>
        <w:r w:rsidR="00004A8F">
          <w:rPr>
            <w:rStyle w:val="a9"/>
            <w:color w:val="0000AA"/>
            <w:sz w:val="28"/>
            <w:szCs w:val="28"/>
          </w:rPr>
          <w:t>№</w:t>
        </w:r>
        <w:r w:rsidRPr="00400465">
          <w:rPr>
            <w:rStyle w:val="a9"/>
            <w:color w:val="0000AA"/>
            <w:sz w:val="28"/>
            <w:szCs w:val="28"/>
          </w:rPr>
          <w:t xml:space="preserve"> 15-3/ООГ-2712</w:t>
        </w:r>
      </w:hyperlink>
      <w:r w:rsidRPr="007C273E">
        <w:rPr>
          <w:sz w:val="28"/>
          <w:szCs w:val="28"/>
        </w:rPr>
        <w:t xml:space="preserve"> «Об обязанностях работодателя при несчастном случае и о расследовании ухудшения состояния здоровья работника в рабочее время, повлекшего его смерть»;</w:t>
      </w:r>
    </w:p>
    <w:p w:rsidR="00197AB8" w:rsidRPr="00197AB8" w:rsidRDefault="007C273E" w:rsidP="00400465">
      <w:pPr>
        <w:pStyle w:val="ab"/>
        <w:rPr>
          <w:sz w:val="28"/>
          <w:szCs w:val="28"/>
        </w:rPr>
      </w:pPr>
      <w:r w:rsidRPr="007C273E"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73E">
        <w:rPr>
          <w:sz w:val="28"/>
          <w:szCs w:val="28"/>
        </w:rPr>
        <w:t xml:space="preserve"> Письмо Минтруда России </w:t>
      </w:r>
      <w:hyperlink r:id="rId13" w:tooltip="&quot;О периодичности обучения безопасным методам и приемам выполнения работ на высоте&quot;&#10;Письмо Минтруда России от 13.08.2024 N 15-2/ООГ-2637&#10;Статус: Действующий документ" w:history="1">
        <w:r w:rsidRPr="00400465">
          <w:rPr>
            <w:rStyle w:val="a9"/>
            <w:color w:val="0000AA"/>
            <w:sz w:val="28"/>
            <w:szCs w:val="28"/>
          </w:rPr>
          <w:t xml:space="preserve">от 13.08.2024 </w:t>
        </w:r>
        <w:r w:rsidR="00004A8F">
          <w:rPr>
            <w:rStyle w:val="a9"/>
            <w:color w:val="0000AA"/>
            <w:sz w:val="28"/>
            <w:szCs w:val="28"/>
          </w:rPr>
          <w:t>№</w:t>
        </w:r>
        <w:r w:rsidRPr="00400465">
          <w:rPr>
            <w:rStyle w:val="a9"/>
            <w:color w:val="0000AA"/>
            <w:sz w:val="28"/>
            <w:szCs w:val="28"/>
          </w:rPr>
          <w:t xml:space="preserve"> 15-2/ООГ-2637</w:t>
        </w:r>
      </w:hyperlink>
      <w:r w:rsidRPr="007C273E">
        <w:rPr>
          <w:sz w:val="28"/>
          <w:szCs w:val="28"/>
        </w:rPr>
        <w:t xml:space="preserve"> «О периодичности обучения безопасным методам и приемам выполнения работ на высоте».</w:t>
      </w:r>
      <w:r>
        <w:rPr>
          <w:sz w:val="28"/>
          <w:szCs w:val="28"/>
        </w:rPr>
        <w:br/>
      </w:r>
    </w:p>
    <w:p w:rsidR="00197AB8" w:rsidRPr="00197AB8" w:rsidRDefault="00197AB8" w:rsidP="00400465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97AB8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197AB8" w:rsidRPr="00197AB8" w:rsidRDefault="00197AB8" w:rsidP="0040046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7AB8" w:rsidRPr="00197AB8" w:rsidRDefault="00197AB8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7C273E">
        <w:rPr>
          <w:rFonts w:ascii="Times New Roman" w:hAnsi="Times New Roman"/>
          <w:i/>
          <w:sz w:val="28"/>
          <w:szCs w:val="28"/>
        </w:rPr>
        <w:t xml:space="preserve"> раздел добавлено 172 документа</w:t>
      </w:r>
      <w:r w:rsidRPr="00197AB8">
        <w:rPr>
          <w:rFonts w:ascii="Times New Roman" w:hAnsi="Times New Roman"/>
          <w:i/>
          <w:sz w:val="28"/>
          <w:szCs w:val="28"/>
        </w:rPr>
        <w:t>.</w:t>
      </w:r>
    </w:p>
    <w:p w:rsidR="00197AB8" w:rsidRPr="007C273E" w:rsidRDefault="00197AB8" w:rsidP="004004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  <w:r w:rsidR="007C273E">
        <w:rPr>
          <w:rFonts w:ascii="Times New Roman" w:hAnsi="Times New Roman"/>
          <w:i/>
          <w:sz w:val="28"/>
          <w:szCs w:val="28"/>
        </w:rPr>
        <w:br/>
      </w:r>
    </w:p>
    <w:p w:rsidR="007C273E" w:rsidRPr="007C273E" w:rsidRDefault="007C273E" w:rsidP="00400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A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8B0FE8" wp14:editId="46EE1F82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 w:rsidRPr="00004A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273E">
        <w:rPr>
          <w:rFonts w:ascii="Times New Roman" w:eastAsia="Times New Roman" w:hAnsi="Times New Roman"/>
          <w:sz w:val="28"/>
          <w:szCs w:val="28"/>
        </w:rPr>
        <w:t xml:space="preserve">Письмо Минтруда России </w:t>
      </w:r>
      <w:hyperlink r:id="rId14" w:tooltip="&quot;Об обучении по охране труда и проверке знания требований охраны труда&quot;&#10;Письмо Минтруда России от 10.02.2023 N 15-2/ООГ-344&#10;Статус: Действующий документ" w:history="1">
        <w:r w:rsidRPr="00400465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 xml:space="preserve">от 10.02.2023 </w:t>
        </w:r>
        <w:r w:rsidR="00004A8F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>№</w:t>
        </w:r>
        <w:r w:rsidRPr="00400465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 xml:space="preserve"> 15-2/ООГ-344</w:t>
        </w:r>
      </w:hyperlink>
      <w:r w:rsidRPr="007C273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273E">
        <w:rPr>
          <w:rFonts w:ascii="Times New Roman" w:hAnsi="Times New Roman"/>
          <w:sz w:val="28"/>
          <w:szCs w:val="28"/>
        </w:rPr>
        <w:t xml:space="preserve">«Об </w:t>
      </w:r>
      <w:proofErr w:type="gramStart"/>
      <w:r w:rsidRPr="007C273E">
        <w:rPr>
          <w:rFonts w:ascii="Times New Roman" w:hAnsi="Times New Roman"/>
          <w:sz w:val="28"/>
          <w:szCs w:val="28"/>
        </w:rPr>
        <w:t>обучении по охране</w:t>
      </w:r>
      <w:proofErr w:type="gramEnd"/>
      <w:r w:rsidRPr="007C273E">
        <w:rPr>
          <w:rFonts w:ascii="Times New Roman" w:hAnsi="Times New Roman"/>
          <w:sz w:val="28"/>
          <w:szCs w:val="28"/>
        </w:rPr>
        <w:t xml:space="preserve"> труда и проверке знания требований охраны труда»;</w:t>
      </w:r>
    </w:p>
    <w:p w:rsidR="007C273E" w:rsidRPr="007C273E" w:rsidRDefault="007C273E" w:rsidP="00400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73E" w:rsidRPr="007C273E" w:rsidRDefault="007C273E" w:rsidP="00400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A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765E9A" wp14:editId="601810A3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273E">
        <w:rPr>
          <w:rFonts w:ascii="Times New Roman" w:eastAsia="Times New Roman" w:hAnsi="Times New Roman"/>
          <w:sz w:val="28"/>
          <w:szCs w:val="28"/>
        </w:rPr>
        <w:t xml:space="preserve">Письмо Минэнерго России </w:t>
      </w:r>
      <w:hyperlink r:id="rId15" w:tooltip="&quot;О формировании комиссии для присвоения группы по электробезопасности&quot;&#10;Письмо Минэнерго России от 22.03.2024 N 05-2103&#10;Статус: Действующий документ" w:history="1">
        <w:r w:rsidRPr="00400465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 xml:space="preserve">от 22.03.2024 </w:t>
        </w:r>
        <w:r w:rsidR="00004A8F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>№</w:t>
        </w:r>
        <w:r w:rsidRPr="00400465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 xml:space="preserve"> 05-2103</w:t>
        </w:r>
      </w:hyperlink>
      <w:r w:rsidRPr="007C273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C273E">
        <w:rPr>
          <w:rFonts w:ascii="Times New Roman" w:hAnsi="Times New Roman"/>
          <w:sz w:val="28"/>
          <w:szCs w:val="28"/>
        </w:rPr>
        <w:t>«О формировании комиссии для присвоения группы по электробезопасности»;</w:t>
      </w:r>
    </w:p>
    <w:p w:rsidR="007C273E" w:rsidRPr="007C273E" w:rsidRDefault="007C273E" w:rsidP="00400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73E" w:rsidRPr="007C273E" w:rsidRDefault="007C273E" w:rsidP="004004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A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45C063" wp14:editId="6EF2751F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 w:rsidRPr="007C273E">
        <w:rPr>
          <w:rFonts w:ascii="Times New Roman" w:hAnsi="Times New Roman"/>
          <w:sz w:val="28"/>
          <w:szCs w:val="28"/>
        </w:rPr>
        <w:t xml:space="preserve">Письмо Минтруда России </w:t>
      </w:r>
      <w:hyperlink r:id="rId16" w:tooltip="&quot;О предварительном медицинском осмотре при заключении трудового договора, о комплектации аптечки первой помощи и обеспечении работников СИЗ&quot;&#10;Письмо Минтруда России от 18.12.2023 N 15-2/ООГ-5371&#10;Статус: Действующий документ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 xml:space="preserve">от 18.12.2023 </w:t>
        </w:r>
        <w:r w:rsidR="00004A8F">
          <w:rPr>
            <w:rStyle w:val="a9"/>
            <w:rFonts w:ascii="Times New Roman" w:hAnsi="Times New Roman"/>
            <w:color w:val="0000AA"/>
            <w:sz w:val="28"/>
            <w:szCs w:val="28"/>
          </w:rPr>
          <w:t>№</w:t>
        </w:r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 xml:space="preserve"> 15-2/ООГ-5371</w:t>
        </w:r>
      </w:hyperlink>
      <w:r w:rsidRPr="007C273E">
        <w:rPr>
          <w:rFonts w:ascii="Times New Roman" w:hAnsi="Times New Roman"/>
          <w:sz w:val="28"/>
          <w:szCs w:val="28"/>
        </w:rPr>
        <w:t xml:space="preserve"> «О предварительном медицинском осмотре при заключении трудового договора, о комплектации аптечки первой помощи и обеспечении работников </w:t>
      </w:r>
      <w:proofErr w:type="gramStart"/>
      <w:r w:rsidRPr="007C273E">
        <w:rPr>
          <w:rFonts w:ascii="Times New Roman" w:hAnsi="Times New Roman"/>
          <w:sz w:val="28"/>
          <w:szCs w:val="28"/>
        </w:rPr>
        <w:t>СИЗ</w:t>
      </w:r>
      <w:proofErr w:type="gramEnd"/>
      <w:r w:rsidRPr="007C273E">
        <w:rPr>
          <w:rFonts w:ascii="Times New Roman" w:hAnsi="Times New Roman"/>
          <w:sz w:val="28"/>
          <w:szCs w:val="28"/>
        </w:rPr>
        <w:t>».</w:t>
      </w:r>
    </w:p>
    <w:p w:rsidR="0072653C" w:rsidRDefault="0072653C" w:rsidP="00400465">
      <w:pPr>
        <w:tabs>
          <w:tab w:val="left" w:pos="9639"/>
        </w:tabs>
        <w:spacing w:after="0" w:line="240" w:lineRule="auto"/>
        <w:ind w:right="-1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72653C" w:rsidRPr="00197AB8" w:rsidRDefault="0072653C" w:rsidP="00400465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7AB8" w:rsidRPr="00197AB8" w:rsidRDefault="00197AB8" w:rsidP="00400465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7AB8">
        <w:rPr>
          <w:rFonts w:ascii="Times New Roman" w:hAnsi="Times New Roman"/>
          <w:b/>
          <w:sz w:val="28"/>
          <w:szCs w:val="28"/>
          <w:u w:val="single"/>
        </w:rPr>
        <w:t>Образцы и формы документов в области охрана труда</w:t>
      </w:r>
    </w:p>
    <w:p w:rsidR="00197AB8" w:rsidRPr="00197AB8" w:rsidRDefault="00197AB8" w:rsidP="00400465">
      <w:pPr>
        <w:pStyle w:val="TRADEMARK"/>
        <w:tabs>
          <w:tab w:val="left" w:pos="9639"/>
        </w:tabs>
        <w:ind w:right="282"/>
        <w:contextualSpacing/>
        <w:jc w:val="center"/>
        <w:outlineLvl w:val="0"/>
        <w:rPr>
          <w:sz w:val="28"/>
          <w:szCs w:val="28"/>
        </w:rPr>
      </w:pPr>
    </w:p>
    <w:p w:rsidR="00197AB8" w:rsidRDefault="00DD326D" w:rsidP="0040046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="007C273E">
        <w:rPr>
          <w:rFonts w:ascii="Times New Roman" w:hAnsi="Times New Roman"/>
          <w:i/>
          <w:sz w:val="28"/>
          <w:szCs w:val="28"/>
        </w:rPr>
        <w:t>раздел добавлено 40</w:t>
      </w:r>
      <w:r w:rsidR="00197AB8" w:rsidRPr="00197AB8">
        <w:rPr>
          <w:rFonts w:ascii="Times New Roman" w:hAnsi="Times New Roman"/>
          <w:i/>
          <w:sz w:val="28"/>
          <w:szCs w:val="28"/>
        </w:rPr>
        <w:t xml:space="preserve"> форм</w:t>
      </w:r>
      <w:r w:rsidR="00EA0255">
        <w:rPr>
          <w:rFonts w:ascii="Times New Roman" w:hAnsi="Times New Roman"/>
          <w:i/>
          <w:sz w:val="28"/>
          <w:szCs w:val="28"/>
        </w:rPr>
        <w:t>.</w:t>
      </w:r>
      <w:r w:rsidR="00EA0255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Ознакомьтесь с наиболее актуальными</w:t>
      </w:r>
      <w:r w:rsidR="00EA0255">
        <w:rPr>
          <w:rFonts w:ascii="Times New Roman" w:hAnsi="Times New Roman"/>
          <w:i/>
          <w:sz w:val="28"/>
          <w:szCs w:val="28"/>
        </w:rPr>
        <w:t>.</w:t>
      </w:r>
      <w:r w:rsidR="00197AB8" w:rsidRPr="00197AB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C273E" w:rsidRPr="00DD326D" w:rsidRDefault="007C273E" w:rsidP="0040046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C273E" w:rsidRPr="007C273E" w:rsidRDefault="007C273E" w:rsidP="00400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73E">
        <w:rPr>
          <w:rFonts w:ascii="Times New Roman" w:hAnsi="Times New Roman" w:cs="Times New Roman"/>
          <w:sz w:val="28"/>
          <w:szCs w:val="28"/>
        </w:rPr>
        <w:lastRenderedPageBreak/>
        <w:t>- Положение об оказании перв</w:t>
      </w:r>
      <w:bookmarkStart w:id="0" w:name="_GoBack"/>
      <w:bookmarkEnd w:id="0"/>
      <w:r w:rsidRPr="007C273E">
        <w:rPr>
          <w:rFonts w:ascii="Times New Roman" w:hAnsi="Times New Roman" w:cs="Times New Roman"/>
          <w:sz w:val="28"/>
          <w:szCs w:val="28"/>
        </w:rPr>
        <w:t>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73E" w:rsidRPr="007C273E" w:rsidRDefault="007C273E" w:rsidP="00400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73E">
        <w:rPr>
          <w:rFonts w:ascii="Times New Roman" w:hAnsi="Times New Roman" w:cs="Times New Roman"/>
          <w:sz w:val="28"/>
          <w:szCs w:val="28"/>
        </w:rPr>
        <w:t>- Положение об утверждении требований к комплектации, размещению, хранению и использованию аптечки для оказания первой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73E" w:rsidRPr="007C273E" w:rsidRDefault="007C273E" w:rsidP="00400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73E">
        <w:rPr>
          <w:rFonts w:ascii="Times New Roman" w:hAnsi="Times New Roman" w:cs="Times New Roman"/>
          <w:sz w:val="28"/>
          <w:szCs w:val="28"/>
        </w:rPr>
        <w:t>- Приказ о завершении периодического медицинского осмотра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73E" w:rsidRPr="007C273E" w:rsidRDefault="007C273E" w:rsidP="00400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73E">
        <w:rPr>
          <w:rFonts w:ascii="Times New Roman" w:hAnsi="Times New Roman" w:cs="Times New Roman"/>
          <w:sz w:val="28"/>
          <w:szCs w:val="28"/>
        </w:rPr>
        <w:t>- Правила по охране труда при производстве дорожных строительных и ремонтно-строительных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73E" w:rsidRPr="007C273E" w:rsidRDefault="007C273E" w:rsidP="00400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73E">
        <w:rPr>
          <w:rFonts w:ascii="Times New Roman" w:hAnsi="Times New Roman" w:cs="Times New Roman"/>
          <w:sz w:val="28"/>
          <w:szCs w:val="28"/>
        </w:rPr>
        <w:t>- Программа внепланового инструктажа по порядку оказания первой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73E" w:rsidRPr="007C273E" w:rsidRDefault="007C273E" w:rsidP="00400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73E">
        <w:rPr>
          <w:rFonts w:ascii="Times New Roman" w:hAnsi="Times New Roman" w:cs="Times New Roman"/>
          <w:sz w:val="28"/>
          <w:szCs w:val="28"/>
        </w:rPr>
        <w:t xml:space="preserve">- Программа внепланового инструктажа по расследованию несчастных случаев в связи с вступлением в силу приказа Минтруда </w:t>
      </w:r>
      <w:hyperlink r:id="rId17" w:tooltip="&quot;О внесении изменений в приложения № 1 и № 2 к приказу Министерства ...&quot;&#10;Приказ Минтруда России от 25.04.2024 N 237н&#10;Статус: Действующий документ. С ограниченным сроком действия (действ. c 01.09.2024 по 31.08.2029)" w:history="1">
        <w:r w:rsidRPr="0040046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от 25.04.2024 </w:t>
        </w:r>
        <w:r w:rsidR="00004A8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№</w:t>
        </w:r>
        <w:r w:rsidRPr="0040046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237н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7C273E" w:rsidRPr="007C273E" w:rsidRDefault="007C273E" w:rsidP="00400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73E">
        <w:rPr>
          <w:rFonts w:ascii="Times New Roman" w:hAnsi="Times New Roman" w:cs="Times New Roman"/>
          <w:sz w:val="28"/>
          <w:szCs w:val="28"/>
        </w:rPr>
        <w:t>- Программа вводного инструктажа по охране труда для работников сторонних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73E" w:rsidRPr="007C273E" w:rsidRDefault="007C273E" w:rsidP="00400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73E">
        <w:rPr>
          <w:rFonts w:ascii="Times New Roman" w:hAnsi="Times New Roman" w:cs="Times New Roman"/>
          <w:sz w:val="28"/>
          <w:szCs w:val="28"/>
        </w:rPr>
        <w:t>- Программа стажировки на рабочем месте для монтера кабельного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73E" w:rsidRPr="007C273E" w:rsidRDefault="007C273E" w:rsidP="00400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73E">
        <w:rPr>
          <w:rFonts w:ascii="Times New Roman" w:hAnsi="Times New Roman" w:cs="Times New Roman"/>
          <w:sz w:val="28"/>
          <w:szCs w:val="28"/>
        </w:rPr>
        <w:t>- Инструкция по охране труда при работе на вилочном автомобильном погрузчике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10C1" w:rsidRPr="007C273E" w:rsidRDefault="007C273E" w:rsidP="00400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73E">
        <w:rPr>
          <w:rFonts w:ascii="Times New Roman" w:hAnsi="Times New Roman" w:cs="Times New Roman"/>
          <w:sz w:val="28"/>
          <w:szCs w:val="28"/>
        </w:rPr>
        <w:t>- Инструкция по охране труда для оператора листогибочного пресса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C1" w:rsidRPr="00197AB8" w:rsidRDefault="00C810C1" w:rsidP="00400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255" w:rsidRPr="00EA0255" w:rsidRDefault="00EA0255" w:rsidP="0040046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A0255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промышленной безопасности (новые)</w:t>
      </w:r>
    </w:p>
    <w:p w:rsidR="00EA0255" w:rsidRPr="00EA0255" w:rsidRDefault="00EA0255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EA0255" w:rsidRPr="00EA0255" w:rsidRDefault="00EA0255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3620A3">
        <w:rPr>
          <w:rFonts w:ascii="Times New Roman" w:hAnsi="Times New Roman"/>
          <w:i/>
          <w:sz w:val="28"/>
          <w:szCs w:val="28"/>
        </w:rPr>
        <w:t xml:space="preserve"> раздел добавлен 71 документ</w:t>
      </w:r>
      <w:r w:rsidRPr="00EA0255">
        <w:rPr>
          <w:rFonts w:ascii="Times New Roman" w:hAnsi="Times New Roman"/>
          <w:i/>
          <w:sz w:val="28"/>
          <w:szCs w:val="28"/>
        </w:rPr>
        <w:t>.</w:t>
      </w:r>
    </w:p>
    <w:p w:rsidR="00EA0255" w:rsidRDefault="00EA0255" w:rsidP="00400465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3620A3" w:rsidRDefault="003620A3" w:rsidP="004004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20A3" w:rsidRDefault="003620A3" w:rsidP="004004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hyperlink r:id="rId18" w:tooltip="&quot;О внесении изменений в постановление Правительства Российской Федерации от 10 марта 2022 г. № 336&quot;&#10;Постановление Правительства РФ от 11.09.2024 N 1234&#10;Статус: Действующий документ (действ. c 21.09.2024)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>от 11.09.2024 № 1234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изменений в </w:t>
      </w:r>
      <w:hyperlink r:id="rId19" w:tooltip="&quot;Об особенностях организации и осуществления государственного контроля (надзора) ...&quot;&#10;Постановление Правительства РФ от 10.03.2022 N 336&#10;Статус: Действующая редакция документа (действ. c 21.09.2024)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>постановление Правительства Российской Федерации от 10 марта 2022 г. № 336</w:t>
        </w:r>
      </w:hyperlink>
      <w:r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20" w:tooltip="&quot;О внесении изменений в приказ Федеральной службы по экологическому, технологическому и ...&quot;&#10;Приказ Ростехнадзора от 04.09.2024 N 272&#10;Статус: Действующий документ (действ. c 04.09.2024)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>от 04.09.2024 № 272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изменений в </w:t>
      </w:r>
      <w:hyperlink r:id="rId21" w:tooltip="&quot;Об утверждении перечней нормативных правовых актов (их отдельных положений), содержащих ...&quot;&#10;Приказ Ростехнадзора от 02.03.2021 N 81&#10;Статус: Действующая редакция документа (действ. c 04.09.2024)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>приказ Федеральной службы по экологическому, технологическому и атомному надзору от 2 марта 2021 г. № 81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ответственности»»;</w:t>
      </w:r>
      <w:r>
        <w:rPr>
          <w:rFonts w:ascii="Times New Roman" w:hAnsi="Times New Roman"/>
          <w:sz w:val="28"/>
          <w:szCs w:val="28"/>
        </w:rPr>
        <w:br/>
      </w:r>
    </w:p>
    <w:p w:rsidR="003620A3" w:rsidRDefault="003620A3" w:rsidP="004004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22" w:tooltip="&quot;О внесении изменения в федеральные нормы и правила в области промышленной безопасности ...&quot;&#10;Приказ Ростехнадзора от 09.07.2024 N 214&#10;Статус: Действующий документ (действ. c 13.09.2024)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>от 09.07.2024 № 214</w:t>
        </w:r>
      </w:hyperlink>
      <w:r>
        <w:rPr>
          <w:rFonts w:ascii="Times New Roman" w:hAnsi="Times New Roman"/>
          <w:sz w:val="28"/>
          <w:szCs w:val="28"/>
        </w:rPr>
        <w:t xml:space="preserve"> «О внесении изменения в федеральные нормы и правила в области промышленной безопасности </w:t>
      </w:r>
      <w:r>
        <w:rPr>
          <w:rFonts w:ascii="Times New Roman" w:hAnsi="Times New Roman"/>
          <w:sz w:val="28"/>
          <w:szCs w:val="28"/>
        </w:rPr>
        <w:lastRenderedPageBreak/>
        <w:t xml:space="preserve">«Правила промышленной безопасности складов нефти и нефтепродуктов», утвержденные </w:t>
      </w:r>
      <w:hyperlink r:id="rId23" w:tooltip="&quot;Об утверждении федеральных норм и правил в области промышленной ...&quot;&#10;Приказ Ростехнадзора от 15.12.2020 N 529&#10;Федеральные нормы и правила в области ...&#10;Статус: Действующий документ. С ограниченным сроком действия (действ. c 01.01.2021 по 31.12.2026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>приказом Федеральной службы по экологическому, технологическому и атомному надзору от 15 декабря 2020 г. № 529</w:t>
        </w:r>
      </w:hyperlink>
      <w:r>
        <w:rPr>
          <w:rFonts w:ascii="Times New Roman" w:hAnsi="Times New Roman"/>
          <w:sz w:val="28"/>
          <w:szCs w:val="28"/>
        </w:rPr>
        <w:t>».</w:t>
      </w:r>
    </w:p>
    <w:p w:rsidR="001F1160" w:rsidRPr="00EA0255" w:rsidRDefault="001F1160" w:rsidP="004004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4004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400465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A0255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EA0255" w:rsidRPr="00EA0255" w:rsidRDefault="00EA0255" w:rsidP="0040046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3620A3">
        <w:rPr>
          <w:rFonts w:ascii="Times New Roman" w:hAnsi="Times New Roman"/>
          <w:i/>
          <w:sz w:val="28"/>
          <w:szCs w:val="28"/>
        </w:rPr>
        <w:t xml:space="preserve"> раздел добавлено 164 документа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A0255" w:rsidRDefault="00EA0255" w:rsidP="00400465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EA0255" w:rsidRDefault="00EA0255" w:rsidP="004004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0A3" w:rsidRDefault="003620A3" w:rsidP="004004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hyperlink r:id="rId24" w:tooltip="&quot;Об особенностях организации и осуществления государственного контроля (надзора) ...&quot;&#10;Постановление Правительства РФ от 10.03.2022 N 336&#10;Статус: Действующая редакция документа (действ. c 21.09.2024)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>от 10.03.2022 № 336</w:t>
        </w:r>
      </w:hyperlink>
      <w:r>
        <w:rPr>
          <w:rFonts w:ascii="Times New Roman" w:hAnsi="Times New Roman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контроля»;</w:t>
      </w:r>
      <w:r>
        <w:rPr>
          <w:rFonts w:ascii="Times New Roman" w:hAnsi="Times New Roman"/>
          <w:sz w:val="28"/>
          <w:szCs w:val="28"/>
        </w:rPr>
        <w:br/>
      </w:r>
    </w:p>
    <w:p w:rsidR="003620A3" w:rsidRDefault="003620A3" w:rsidP="004004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25" w:tooltip="&quot;Об утверждении перечней нормативных правовых актов (их отдельных положений), содержащих ...&quot;&#10;Приказ Ростехнадзора от 02.03.2021 N 81&#10;Статус: Действующая редакция документа (действ. c 04.09.2024)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>от 02.03.2021 № 81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  <w:r>
        <w:rPr>
          <w:rFonts w:ascii="Times New Roman" w:hAnsi="Times New Roman"/>
          <w:sz w:val="28"/>
          <w:szCs w:val="28"/>
        </w:rPr>
        <w:br/>
      </w:r>
    </w:p>
    <w:p w:rsidR="00EA0255" w:rsidRDefault="003620A3" w:rsidP="004004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26" w:tooltip="&quot;Об утверждении федеральных норм и правил в области промышленной ...&quot;&#10;Приказ Ростехнадзора от 15.12.2020 N 529&#10;Федеральные нормы и правила в области ...&#10;Статус: Действующий документ. С ограниченным сроком действия (действ. c 01.01.2021 по 31.12.2026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>от 15.12.2020 № 529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федеральных норм и правил в области промышленной безопасности «Правила промышленной безопасности складов нефти и нефтепродуктов»».</w:t>
      </w:r>
    </w:p>
    <w:p w:rsidR="0072653C" w:rsidRDefault="0072653C" w:rsidP="004004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653C" w:rsidRPr="00EA0255" w:rsidRDefault="0072653C" w:rsidP="004004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0255">
        <w:rPr>
          <w:rFonts w:ascii="Times New Roman" w:hAnsi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EA0255" w:rsidRPr="00EA0255" w:rsidRDefault="00EA0255" w:rsidP="00400465">
      <w:pPr>
        <w:tabs>
          <w:tab w:val="left" w:pos="963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EA0255">
        <w:rPr>
          <w:rFonts w:ascii="Times New Roman" w:hAnsi="Times New Roman"/>
          <w:i/>
          <w:sz w:val="28"/>
          <w:szCs w:val="28"/>
        </w:rPr>
        <w:t>В раздел добавлен</w:t>
      </w:r>
      <w:r w:rsidR="003620A3">
        <w:rPr>
          <w:rFonts w:ascii="Times New Roman" w:hAnsi="Times New Roman"/>
          <w:i/>
          <w:sz w:val="28"/>
          <w:szCs w:val="28"/>
        </w:rPr>
        <w:t>о 4</w:t>
      </w:r>
      <w:r w:rsidRPr="00EA0255">
        <w:rPr>
          <w:rFonts w:ascii="Times New Roman" w:hAnsi="Times New Roman"/>
          <w:i/>
          <w:sz w:val="28"/>
          <w:szCs w:val="28"/>
        </w:rPr>
        <w:t xml:space="preserve"> документ</w:t>
      </w:r>
      <w:r w:rsidR="003620A3">
        <w:rPr>
          <w:rFonts w:ascii="Times New Roman" w:hAnsi="Times New Roman"/>
          <w:i/>
          <w:sz w:val="28"/>
          <w:szCs w:val="28"/>
        </w:rPr>
        <w:t>а</w:t>
      </w:r>
      <w:r w:rsidRPr="00EA0255">
        <w:rPr>
          <w:rFonts w:ascii="Times New Roman" w:hAnsi="Times New Roman"/>
          <w:i/>
          <w:sz w:val="28"/>
          <w:szCs w:val="28"/>
        </w:rPr>
        <w:t>.</w:t>
      </w:r>
      <w:r w:rsidR="003620A3">
        <w:rPr>
          <w:rFonts w:ascii="Times New Roman" w:hAnsi="Times New Roman"/>
          <w:i/>
          <w:sz w:val="28"/>
          <w:szCs w:val="28"/>
        </w:rPr>
        <w:br/>
        <w:t>Ознакомьтесь с наиболее актуальными.</w:t>
      </w:r>
      <w:r w:rsidR="00400465">
        <w:rPr>
          <w:rFonts w:ascii="Times New Roman" w:hAnsi="Times New Roman"/>
          <w:i/>
          <w:sz w:val="28"/>
          <w:szCs w:val="28"/>
        </w:rPr>
        <w:br/>
      </w:r>
    </w:p>
    <w:p w:rsidR="003620A3" w:rsidRDefault="003620A3" w:rsidP="004004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Б.2.1. Эксплуатация объектов нефтяной и газовой промышленности;</w:t>
      </w:r>
      <w:r>
        <w:rPr>
          <w:rFonts w:ascii="Times New Roman" w:hAnsi="Times New Roman"/>
          <w:sz w:val="28"/>
          <w:szCs w:val="28"/>
        </w:rPr>
        <w:br/>
      </w:r>
    </w:p>
    <w:p w:rsidR="003620A3" w:rsidRDefault="003620A3" w:rsidP="004004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Тесты (с комментариями экспертов) для проверки знаний (аттестации) в области промышленной безопасности. Б.7.5. Проектирование, строительство, реконструкция, техническое перевооружение и капитальный ремонт сетей газораспределения и </w:t>
      </w:r>
      <w:proofErr w:type="spellStart"/>
      <w:r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7671" w:rsidRDefault="00627671" w:rsidP="004004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7671" w:rsidRDefault="00627671" w:rsidP="004004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7671" w:rsidRPr="00627671" w:rsidRDefault="00627671" w:rsidP="0040046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7671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пожарной безопасности (новые)</w:t>
      </w:r>
    </w:p>
    <w:p w:rsidR="00627671" w:rsidRPr="00627671" w:rsidRDefault="00627671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27671" w:rsidRDefault="00627671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627671">
        <w:rPr>
          <w:rFonts w:ascii="Times New Roman" w:hAnsi="Times New Roman"/>
          <w:i/>
          <w:sz w:val="28"/>
          <w:szCs w:val="28"/>
        </w:rPr>
        <w:t xml:space="preserve"> раздел добавлено </w:t>
      </w:r>
      <w:r w:rsidR="0072653C">
        <w:rPr>
          <w:rFonts w:ascii="Times New Roman" w:hAnsi="Times New Roman"/>
          <w:i/>
          <w:sz w:val="28"/>
          <w:szCs w:val="28"/>
        </w:rPr>
        <w:t>78</w:t>
      </w:r>
      <w:r w:rsidRPr="00627671">
        <w:rPr>
          <w:rFonts w:ascii="Times New Roman" w:hAnsi="Times New Roman"/>
          <w:i/>
          <w:sz w:val="28"/>
          <w:szCs w:val="28"/>
        </w:rPr>
        <w:t xml:space="preserve"> документов.</w:t>
      </w:r>
      <w:r>
        <w:rPr>
          <w:rFonts w:ascii="Times New Roman" w:hAnsi="Times New Roman"/>
          <w:i/>
          <w:sz w:val="28"/>
          <w:szCs w:val="28"/>
        </w:rPr>
        <w:br/>
        <w:t>Ознакомьтесь с наиболее актуальными.</w:t>
      </w:r>
    </w:p>
    <w:p w:rsidR="001F1160" w:rsidRDefault="001F1160" w:rsidP="00400465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72653C" w:rsidRDefault="0072653C" w:rsidP="00400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vanish/>
          <w:color w:val="000000"/>
          <w:sz w:val="28"/>
          <w:szCs w:val="28"/>
        </w:rPr>
        <w:t>#G0#M12291 9000583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7" w:tooltip="&quot;О реализации в МЧС России мероприятий Комплексного плана противодействия ...&quot;&#10;Приказ МЧС России от 02.07.2024 N 550&#10;Статус: Действующий документ. С ограниченным сроком действия (действ. c 02.07.2024)" w:history="1">
        <w:r w:rsidRPr="00400465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 xml:space="preserve">Приказ МЧС России от 02.07.2024 </w:t>
        </w:r>
        <w:r w:rsidR="00004A8F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>№</w:t>
        </w:r>
        <w:r w:rsidRPr="00400465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 xml:space="preserve"> 550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«О реализации в МЧС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России мероприятий Комплексного плана противодействия идеологии терроризма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Российской Федерации на 2024-2028 годы»</w:t>
      </w:r>
      <w:r w:rsidR="00004A8F">
        <w:rPr>
          <w:rFonts w:ascii="Times New Roman" w:eastAsia="Times New Roman" w:hAnsi="Times New Roman"/>
          <w:sz w:val="28"/>
          <w:szCs w:val="28"/>
        </w:rPr>
        <w:t>;</w:t>
      </w:r>
    </w:p>
    <w:p w:rsidR="0072653C" w:rsidRPr="0072653C" w:rsidRDefault="0072653C" w:rsidP="00400465">
      <w:pPr>
        <w:pStyle w:val="ab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2880" cy="1828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hyperlink r:id="rId28" w:tooltip="&quot;ГОСТ Р 71554-2024 Системы передачи извещений о пожаре. Руководство по проектированию, монтажу ...&quot;&#10;(утв. приказом Росстандарта от 13.08.2024 N 1057-ст)&#10;Применяется с 01.09.2024&#10;Статус: Действующий документ (действ. c 01.09.2024)" w:history="1">
        <w:r w:rsidRPr="00400465">
          <w:rPr>
            <w:rStyle w:val="a9"/>
            <w:color w:val="0000AA"/>
            <w:sz w:val="28"/>
            <w:szCs w:val="28"/>
          </w:rPr>
          <w:t xml:space="preserve">ГОСТ </w:t>
        </w:r>
        <w:proofErr w:type="gramStart"/>
        <w:r w:rsidRPr="00400465">
          <w:rPr>
            <w:rStyle w:val="a9"/>
            <w:color w:val="0000AA"/>
            <w:sz w:val="28"/>
            <w:szCs w:val="28"/>
          </w:rPr>
          <w:t>Р</w:t>
        </w:r>
        <w:proofErr w:type="gramEnd"/>
        <w:r w:rsidRPr="00400465">
          <w:rPr>
            <w:rStyle w:val="a9"/>
            <w:color w:val="0000AA"/>
            <w:sz w:val="28"/>
            <w:szCs w:val="28"/>
          </w:rPr>
          <w:t xml:space="preserve"> 71554-2024</w:t>
        </w:r>
      </w:hyperlink>
      <w:r>
        <w:rPr>
          <w:color w:val="000000"/>
          <w:sz w:val="28"/>
          <w:szCs w:val="28"/>
        </w:rPr>
        <w:t xml:space="preserve"> Системы передачи извещений о пожаре. Руководство по проектированию, монтажу, техническому обслуживанию и ремонту. Методы испытаний на работоспособность</w:t>
      </w:r>
      <w:r w:rsidR="00004A8F">
        <w:rPr>
          <w:color w:val="000000"/>
          <w:sz w:val="28"/>
          <w:szCs w:val="28"/>
        </w:rPr>
        <w:t>.</w:t>
      </w:r>
    </w:p>
    <w:p w:rsidR="00627671" w:rsidRPr="00627671" w:rsidRDefault="00627671" w:rsidP="004004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7671" w:rsidRPr="00627671" w:rsidRDefault="00627671" w:rsidP="00400465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627671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 w:rsidR="00627671" w:rsidRPr="00627671" w:rsidRDefault="00627671" w:rsidP="0040046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653C" w:rsidRDefault="00627671" w:rsidP="0040046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653C">
        <w:rPr>
          <w:rFonts w:ascii="Times New Roman" w:hAnsi="Times New Roman" w:cs="Times New Roman"/>
          <w:i/>
          <w:sz w:val="28"/>
          <w:szCs w:val="28"/>
        </w:rPr>
        <w:t xml:space="preserve">В раздел добавлено </w:t>
      </w:r>
      <w:r w:rsidR="0072653C" w:rsidRPr="0072653C">
        <w:rPr>
          <w:rFonts w:ascii="Times New Roman" w:hAnsi="Times New Roman" w:cs="Times New Roman"/>
          <w:i/>
          <w:sz w:val="28"/>
          <w:szCs w:val="28"/>
        </w:rPr>
        <w:t>25</w:t>
      </w:r>
      <w:r w:rsidRPr="0072653C">
        <w:rPr>
          <w:rFonts w:ascii="Times New Roman" w:hAnsi="Times New Roman" w:cs="Times New Roman"/>
          <w:i/>
          <w:sz w:val="28"/>
          <w:szCs w:val="28"/>
        </w:rPr>
        <w:t>6 документов.</w:t>
      </w:r>
      <w:r w:rsidR="0072653C">
        <w:rPr>
          <w:rFonts w:ascii="Times New Roman" w:hAnsi="Times New Roman" w:cs="Times New Roman"/>
          <w:i/>
          <w:sz w:val="28"/>
          <w:szCs w:val="28"/>
        </w:rPr>
        <w:br/>
      </w:r>
      <w:r w:rsidRPr="0072653C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72653C" w:rsidRPr="0072653C" w:rsidRDefault="0072653C" w:rsidP="00400465">
      <w:pPr>
        <w:spacing w:line="240" w:lineRule="auto"/>
      </w:pPr>
      <w:r>
        <w:br/>
      </w:r>
      <w:r w:rsidRPr="007265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53C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&quot;Об утверждении Положения об организации и ведении гражданской обороны в Федеральной службе по аккредитации и ее территориальных органах&quot;&#10;Приказ Росаккредитации от 07.05.2024 N 62&#10;Статус: Действующий документ (действ. c 16.08.2024)" w:history="1">
        <w:r w:rsidRPr="0040046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Приказ </w:t>
        </w:r>
        <w:proofErr w:type="spellStart"/>
        <w:r w:rsidRPr="0040046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Росаккредитации</w:t>
        </w:r>
        <w:proofErr w:type="spellEnd"/>
        <w:r w:rsidRPr="0040046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от 07.05.2024 </w:t>
        </w:r>
        <w:r w:rsidR="00004A8F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№</w:t>
        </w:r>
        <w:r w:rsidRPr="00400465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62</w:t>
        </w:r>
      </w:hyperlink>
      <w:r w:rsidRPr="0072653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ведении гражданской обороны в Федеральной службе по аккредитац</w:t>
      </w:r>
      <w:proofErr w:type="gramStart"/>
      <w:r w:rsidRPr="0072653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2653C">
        <w:rPr>
          <w:rFonts w:ascii="Times New Roman" w:hAnsi="Times New Roman" w:cs="Times New Roman"/>
          <w:sz w:val="28"/>
          <w:szCs w:val="28"/>
        </w:rPr>
        <w:t xml:space="preserve"> территориальных органах»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53C" w:rsidRDefault="0072653C" w:rsidP="00400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Проект Изменение </w:t>
      </w:r>
      <w:r w:rsidR="00004A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 к </w:t>
      </w:r>
      <w:hyperlink r:id="rId30" w:tooltip="&quot;СП 485.1311500.2020 Системы противопожарной защиты. Установки ...&quot;&#10;(утв. приказом МЧС России от 31.08.2020 N 628)&#10;Применяется с 01.03.2021 взамен ...&#10;Статус: Действующий документ. Применяется для целей технического регламента (действ. c 01.03.2021)" w:history="1">
        <w:r w:rsidRPr="00400465">
          <w:rPr>
            <w:rStyle w:val="a9"/>
            <w:rFonts w:ascii="Times New Roman" w:hAnsi="Times New Roman"/>
            <w:color w:val="0000AA"/>
            <w:sz w:val="28"/>
            <w:szCs w:val="28"/>
          </w:rPr>
          <w:t>СП 485.1311500.2020</w:t>
        </w:r>
      </w:hyperlink>
      <w:r>
        <w:rPr>
          <w:rFonts w:ascii="Times New Roman" w:hAnsi="Times New Roman"/>
          <w:sz w:val="28"/>
          <w:szCs w:val="28"/>
        </w:rPr>
        <w:t xml:space="preserve"> Системы противопожарной защиты. Установки пожаротушения автоматические. Нормы и правила проектирования.</w:t>
      </w:r>
    </w:p>
    <w:p w:rsidR="00627671" w:rsidRPr="00627671" w:rsidRDefault="00627671" w:rsidP="00400465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27671" w:rsidRPr="00627671" w:rsidRDefault="00627671" w:rsidP="00400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671" w:rsidRPr="00627671" w:rsidRDefault="00627671" w:rsidP="00400465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7671">
        <w:rPr>
          <w:rFonts w:ascii="Times New Roman" w:hAnsi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627671" w:rsidRPr="00627671" w:rsidRDefault="00627671" w:rsidP="00400465">
      <w:pPr>
        <w:pStyle w:val="TRADEMARK"/>
        <w:tabs>
          <w:tab w:val="left" w:pos="9639"/>
        </w:tabs>
        <w:ind w:right="282"/>
        <w:contextualSpacing/>
        <w:jc w:val="both"/>
        <w:outlineLvl w:val="0"/>
        <w:rPr>
          <w:sz w:val="28"/>
          <w:szCs w:val="28"/>
        </w:rPr>
      </w:pPr>
    </w:p>
    <w:p w:rsidR="00627671" w:rsidRDefault="00627671" w:rsidP="00400465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2767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2653C">
        <w:rPr>
          <w:rFonts w:ascii="Times New Roman" w:hAnsi="Times New Roman"/>
          <w:i/>
          <w:sz w:val="28"/>
          <w:szCs w:val="28"/>
        </w:rPr>
        <w:t>раздел добавлено 8 документов.</w:t>
      </w:r>
      <w:r w:rsidR="0072653C">
        <w:rPr>
          <w:rFonts w:ascii="Times New Roman" w:hAnsi="Times New Roman"/>
          <w:i/>
          <w:sz w:val="28"/>
          <w:szCs w:val="28"/>
        </w:rPr>
        <w:br/>
        <w:t>Ознакомьтесь с наиболее актуальными.</w:t>
      </w:r>
      <w:r w:rsidR="00400465">
        <w:rPr>
          <w:rFonts w:ascii="Times New Roman" w:hAnsi="Times New Roman"/>
          <w:i/>
          <w:sz w:val="28"/>
          <w:szCs w:val="28"/>
        </w:rPr>
        <w:br/>
      </w:r>
    </w:p>
    <w:p w:rsidR="0072653C" w:rsidRDefault="0072653C" w:rsidP="00400465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2880" cy="18288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о назначении ответственных за проверку и закрытие в ручном режиме запорной арматуры для изоляции резервуаров при пожаре;</w:t>
      </w:r>
      <w:r w:rsidR="00400465">
        <w:rPr>
          <w:rFonts w:ascii="Times New Roman" w:hAnsi="Times New Roman"/>
          <w:sz w:val="28"/>
          <w:szCs w:val="28"/>
        </w:rPr>
        <w:br/>
      </w:r>
    </w:p>
    <w:p w:rsidR="00635BC8" w:rsidRPr="00004A8F" w:rsidRDefault="0072653C" w:rsidP="00004A8F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472CCC" wp14:editId="658E4CAC">
            <wp:extent cx="182880" cy="1828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Инструкция о мерах пожарной безопасности на промышленном производстве.</w:t>
      </w:r>
    </w:p>
    <w:sectPr w:rsidR="00635BC8" w:rsidRPr="00004A8F" w:rsidSect="00382558">
      <w:head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4A" w:rsidRDefault="00975F4A" w:rsidP="00ED685C">
      <w:pPr>
        <w:spacing w:after="0" w:line="240" w:lineRule="auto"/>
      </w:pPr>
      <w:r>
        <w:separator/>
      </w:r>
    </w:p>
  </w:endnote>
  <w:endnote w:type="continuationSeparator" w:id="0">
    <w:p w:rsidR="00975F4A" w:rsidRDefault="00975F4A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4A" w:rsidRDefault="00975F4A" w:rsidP="00ED685C">
      <w:pPr>
        <w:spacing w:after="0" w:line="240" w:lineRule="auto"/>
      </w:pPr>
      <w:r>
        <w:separator/>
      </w:r>
    </w:p>
  </w:footnote>
  <w:footnote w:type="continuationSeparator" w:id="0">
    <w:p w:rsidR="00975F4A" w:rsidRDefault="00975F4A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E290E" wp14:editId="3639E5F0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5pt;height:14.5pt;visibility:visible;mso-wrap-style:square" o:bullet="t">
        <v:imagedata r:id="rId1" o:title="" chromakey="white"/>
      </v:shape>
    </w:pict>
  </w:numPicBullet>
  <w:numPicBullet w:numPicBulletId="1">
    <w:pict>
      <v:shape id="_x0000_i1031" type="#_x0000_t75" style="width:14.5pt;height:14.5pt;visibility:visible;mso-wrap-style:square" o:bullet="t">
        <v:imagedata r:id="rId2" o:title="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16367DF"/>
    <w:multiLevelType w:val="hybridMultilevel"/>
    <w:tmpl w:val="3BB88D0C"/>
    <w:lvl w:ilvl="0" w:tplc="8A64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4A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A6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01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A7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A1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E7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1AA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5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9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19"/>
  </w:num>
  <w:num w:numId="12">
    <w:abstractNumId w:val="23"/>
  </w:num>
  <w:num w:numId="13">
    <w:abstractNumId w:val="10"/>
  </w:num>
  <w:num w:numId="14">
    <w:abstractNumId w:val="9"/>
  </w:num>
  <w:num w:numId="15">
    <w:abstractNumId w:val="29"/>
  </w:num>
  <w:num w:numId="16">
    <w:abstractNumId w:val="17"/>
  </w:num>
  <w:num w:numId="17">
    <w:abstractNumId w:val="15"/>
  </w:num>
  <w:num w:numId="18">
    <w:abstractNumId w:val="28"/>
  </w:num>
  <w:num w:numId="19">
    <w:abstractNumId w:val="3"/>
  </w:num>
  <w:num w:numId="20">
    <w:abstractNumId w:val="27"/>
  </w:num>
  <w:num w:numId="21">
    <w:abstractNumId w:val="7"/>
  </w:num>
  <w:num w:numId="22">
    <w:abstractNumId w:val="26"/>
  </w:num>
  <w:num w:numId="23">
    <w:abstractNumId w:val="13"/>
  </w:num>
  <w:num w:numId="24">
    <w:abstractNumId w:val="24"/>
  </w:num>
  <w:num w:numId="25">
    <w:abstractNumId w:val="18"/>
  </w:num>
  <w:num w:numId="26">
    <w:abstractNumId w:val="21"/>
  </w:num>
  <w:num w:numId="27">
    <w:abstractNumId w:val="16"/>
  </w:num>
  <w:num w:numId="28">
    <w:abstractNumId w:val="8"/>
  </w:num>
  <w:num w:numId="29">
    <w:abstractNumId w:val="25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4A8F"/>
    <w:rsid w:val="0000751F"/>
    <w:rsid w:val="00007C8F"/>
    <w:rsid w:val="000134B4"/>
    <w:rsid w:val="0001365D"/>
    <w:rsid w:val="00020903"/>
    <w:rsid w:val="00034161"/>
    <w:rsid w:val="00044D7D"/>
    <w:rsid w:val="0005149F"/>
    <w:rsid w:val="0005672F"/>
    <w:rsid w:val="00064E2E"/>
    <w:rsid w:val="0007345D"/>
    <w:rsid w:val="00073853"/>
    <w:rsid w:val="0007644F"/>
    <w:rsid w:val="000858B4"/>
    <w:rsid w:val="00094BB1"/>
    <w:rsid w:val="000966FD"/>
    <w:rsid w:val="000A178F"/>
    <w:rsid w:val="000B2625"/>
    <w:rsid w:val="000B5732"/>
    <w:rsid w:val="000B5974"/>
    <w:rsid w:val="000C0218"/>
    <w:rsid w:val="000C3F4D"/>
    <w:rsid w:val="000C51CE"/>
    <w:rsid w:val="000D1D24"/>
    <w:rsid w:val="000D6352"/>
    <w:rsid w:val="000D682C"/>
    <w:rsid w:val="000D6F09"/>
    <w:rsid w:val="000E17B0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879FF"/>
    <w:rsid w:val="00193FE5"/>
    <w:rsid w:val="00196145"/>
    <w:rsid w:val="00197AB8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1160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D6BFF"/>
    <w:rsid w:val="002E0738"/>
    <w:rsid w:val="002E5B59"/>
    <w:rsid w:val="002F1A9A"/>
    <w:rsid w:val="002F3A00"/>
    <w:rsid w:val="002F46EB"/>
    <w:rsid w:val="002F57B8"/>
    <w:rsid w:val="00311DD1"/>
    <w:rsid w:val="00312E2A"/>
    <w:rsid w:val="00331A62"/>
    <w:rsid w:val="0033414B"/>
    <w:rsid w:val="00337076"/>
    <w:rsid w:val="00357846"/>
    <w:rsid w:val="003620A3"/>
    <w:rsid w:val="003646AF"/>
    <w:rsid w:val="00373B56"/>
    <w:rsid w:val="00374002"/>
    <w:rsid w:val="0037489D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465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392E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3760C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B2E5D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41EA"/>
    <w:rsid w:val="00616207"/>
    <w:rsid w:val="00622EC0"/>
    <w:rsid w:val="00622F0D"/>
    <w:rsid w:val="00626A76"/>
    <w:rsid w:val="00627671"/>
    <w:rsid w:val="006321CD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B51DC"/>
    <w:rsid w:val="006D383F"/>
    <w:rsid w:val="006D5798"/>
    <w:rsid w:val="006E0E04"/>
    <w:rsid w:val="006E1D01"/>
    <w:rsid w:val="006E43CC"/>
    <w:rsid w:val="006E4AF8"/>
    <w:rsid w:val="006E5C72"/>
    <w:rsid w:val="006F40DA"/>
    <w:rsid w:val="006F66B7"/>
    <w:rsid w:val="0071375A"/>
    <w:rsid w:val="0072653C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02DA"/>
    <w:rsid w:val="0079477B"/>
    <w:rsid w:val="007973C2"/>
    <w:rsid w:val="007B2809"/>
    <w:rsid w:val="007C1EED"/>
    <w:rsid w:val="007C273E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52860"/>
    <w:rsid w:val="008629EE"/>
    <w:rsid w:val="008635C1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08C"/>
    <w:rsid w:val="009502EC"/>
    <w:rsid w:val="00965C17"/>
    <w:rsid w:val="00970867"/>
    <w:rsid w:val="00975F4A"/>
    <w:rsid w:val="009769E1"/>
    <w:rsid w:val="009769E7"/>
    <w:rsid w:val="00977728"/>
    <w:rsid w:val="00981073"/>
    <w:rsid w:val="00984A67"/>
    <w:rsid w:val="00987295"/>
    <w:rsid w:val="00990F71"/>
    <w:rsid w:val="00995BE3"/>
    <w:rsid w:val="00997380"/>
    <w:rsid w:val="009A7317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42CB"/>
    <w:rsid w:val="00A14B9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8103D"/>
    <w:rsid w:val="00A90BB9"/>
    <w:rsid w:val="00A9310F"/>
    <w:rsid w:val="00A95529"/>
    <w:rsid w:val="00AB5A8D"/>
    <w:rsid w:val="00AC6316"/>
    <w:rsid w:val="00AD53F2"/>
    <w:rsid w:val="00AD6DC3"/>
    <w:rsid w:val="00AD6EE7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0C90"/>
    <w:rsid w:val="00C724E4"/>
    <w:rsid w:val="00C810C1"/>
    <w:rsid w:val="00C934B0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CF70FB"/>
    <w:rsid w:val="00D025B8"/>
    <w:rsid w:val="00D03688"/>
    <w:rsid w:val="00D04182"/>
    <w:rsid w:val="00D11495"/>
    <w:rsid w:val="00D15351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CB9"/>
    <w:rsid w:val="00D97F41"/>
    <w:rsid w:val="00DA61D2"/>
    <w:rsid w:val="00DB5EB6"/>
    <w:rsid w:val="00DC52C0"/>
    <w:rsid w:val="00DC55C3"/>
    <w:rsid w:val="00DC6AFB"/>
    <w:rsid w:val="00DD2899"/>
    <w:rsid w:val="00DD326D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47185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255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273B3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77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1306951423" TargetMode="External"/><Relationship Id="rId18" Type="http://schemas.openxmlformats.org/officeDocument/2006/relationships/hyperlink" Target="kodeks://link/d?nd=1307291190" TargetMode="External"/><Relationship Id="rId26" Type="http://schemas.openxmlformats.org/officeDocument/2006/relationships/hyperlink" Target="kodeks://link/d?nd=573264122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57384255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kodeks://link/d?nd=1306078840" TargetMode="External"/><Relationship Id="rId25" Type="http://schemas.openxmlformats.org/officeDocument/2006/relationships/hyperlink" Target="kodeks://link/d?nd=57384255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kodeks://link/d?nd=1304412554" TargetMode="External"/><Relationship Id="rId20" Type="http://schemas.openxmlformats.org/officeDocument/2006/relationships/hyperlink" Target="kodeks://link/d?nd=1307273529" TargetMode="External"/><Relationship Id="rId29" Type="http://schemas.openxmlformats.org/officeDocument/2006/relationships/hyperlink" Target="kodeks://link/d?nd=13068740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1307037187" TargetMode="External"/><Relationship Id="rId24" Type="http://schemas.openxmlformats.org/officeDocument/2006/relationships/hyperlink" Target="kodeks://link/d?nd=72840103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kodeks://link/d?nd=1305388997" TargetMode="External"/><Relationship Id="rId23" Type="http://schemas.openxmlformats.org/officeDocument/2006/relationships/hyperlink" Target="kodeks://link/d?nd=573264122" TargetMode="External"/><Relationship Id="rId28" Type="http://schemas.openxmlformats.org/officeDocument/2006/relationships/hyperlink" Target="kodeks://link/d?nd=1306996979" TargetMode="External"/><Relationship Id="rId10" Type="http://schemas.openxmlformats.org/officeDocument/2006/relationships/hyperlink" Target="kodeks://link/d?nd=1307037184" TargetMode="External"/><Relationship Id="rId19" Type="http://schemas.openxmlformats.org/officeDocument/2006/relationships/hyperlink" Target="kodeks://link/d?nd=728401034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kodeks://link/d?nd=1300928156" TargetMode="External"/><Relationship Id="rId22" Type="http://schemas.openxmlformats.org/officeDocument/2006/relationships/hyperlink" Target="kodeks://link/d?nd=1307114992" TargetMode="External"/><Relationship Id="rId27" Type="http://schemas.openxmlformats.org/officeDocument/2006/relationships/hyperlink" Target="kodeks://link/d?nd=1307055156" TargetMode="External"/><Relationship Id="rId30" Type="http://schemas.openxmlformats.org/officeDocument/2006/relationships/hyperlink" Target="kodeks://link/d?nd=5730042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6730-F3F7-4202-BA6E-D0E32EC9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Рыкова Анастасия Андреевна</cp:lastModifiedBy>
  <cp:revision>30</cp:revision>
  <cp:lastPrinted>2023-01-13T12:39:00Z</cp:lastPrinted>
  <dcterms:created xsi:type="dcterms:W3CDTF">2024-05-07T14:47:00Z</dcterms:created>
  <dcterms:modified xsi:type="dcterms:W3CDTF">2024-10-04T13:03:00Z</dcterms:modified>
</cp:coreProperties>
</file>